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 Челябинской области»</w:t>
      </w:r>
    </w:p>
    <w:p w:rsidR="00CE377A" w:rsidRDefault="00CE377A" w:rsidP="00CE377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2018 - 2025 годы</w:t>
      </w:r>
    </w:p>
    <w:p w:rsidR="00CE377A" w:rsidRPr="00D86EE1" w:rsidRDefault="00CE377A" w:rsidP="00CE3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предоставления субсидий социально ориентированным некоммерческим организациям на реализацию социальных проектов экологической направленности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определения объема и предоставления субсидий социально ориентированным некоммерческим организациям на реализацию социальных проектов экологической направленности</w:t>
      </w:r>
      <w:r w:rsidRPr="00D86EE1">
        <w:rPr>
          <w:rFonts w:ascii="Times New Roman" w:hAnsi="Times New Roman" w:cs="Times New Roman"/>
          <w:sz w:val="28"/>
          <w:szCs w:val="28"/>
        </w:rPr>
        <w:t xml:space="preserve"> (далее именуется – Порядок) 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со статьей 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1 Бюджетного кодекса Российской Федерации и определяет правила предоставления из областного бюджета субсидий социально ориентированным некоммерческим организациям, осуществляющим деятельность на территории Челябинской области (далее именуются соответственно – субсидии, СОНКО)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социальных проектов экологической направленности на</w:t>
      </w:r>
      <w:proofErr w:type="gramEnd"/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Челябинской области (далее именуются – проекты).</w:t>
      </w:r>
    </w:p>
    <w:p w:rsidR="00CE377A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субсидии является финансовое обеспечение затрат, связанных с организацией и проведением природоохранных проектов,  информационно-просветительских экологических проектов с  привлечением волонтеров и добровольцев в сфере охраны окружающей среды.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4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средств областного бюджета, осуществляющим предоставление субсидий, является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экологии.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в пределах средств, предусмотренных в областном бюджете, и лимитов бюджетных обязательств, утвержденных Минэкологии на цели, указанные в пункте 2 настоящего Порядка.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СОНКО, соответствующим следующим критериям: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СОНКО является юридическим лицом и </w:t>
      </w:r>
      <w:proofErr w:type="gramStart"/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proofErr w:type="gramEnd"/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федеральным законодательством порядке,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своими учредительными документами виды деятельности, предусмотренные статьей 31-1 Федерального закона от 12 января 1996 года № 7-ФЗ «О некоммерческих организациях»;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СОНКО </w:t>
      </w:r>
      <w:proofErr w:type="gramStart"/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не менее одного года</w:t>
      </w:r>
      <w:proofErr w:type="gramEnd"/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его государственной регистрации;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 осуществляет свою деятельность на территории Челябинской области;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 не имеет задолженности по налогам, сборам, страховым взносам, пеням и налоговым санкциям;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 предоставляет своевременные и достоверные отчеты по ранее полученным из областного бюджета средствам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СОНКО реализует проект на территории Челябинской области и в срок не позднее 30 ноября года получения субсидии.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Субсидии предоставляются на 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СОНКО</w:t>
      </w:r>
      <w:r w:rsidRPr="00AE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превышающ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 тыс. рублей на один проект,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организацией и проведением природоохранных проектов,  информационно-просветительских экологических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охраны окружающей среды с привлечением волонтеров и добровольцев.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финансовое обеспечение затрат СОНКО, произведенных в период со следующего дня после заключения соглашения и не позднее 30 ноября года получения субсидии.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получения субсидий в срок до 1 апреля текущего года СОНКО представляет в Минэкологии следующие документы: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субсидии с указанием планируемого к осуществлению проекта, объема средств, необходимого для финансового обеспечения проекта, расчетного счета в кредитной организации и реквизитов кредитной организации по форме приложения 1 к настоящему Порядку;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паспорт планируемого к осуществлению социального проекта экологической направленности по форме приложения 2 к настоящему Порядку; 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обоснование объема средств, необходимого для финансового обеспечения проекта;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заверенную руководителем СОНКО копию устава СОНКО;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выписку из Единого государственного реестра юридических лиц, выданную не ранее чем за один месяц до даты подачи заявления о предоставлении субсидии;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справки из налогового органа, фондов пенсионного, социального и обязательного медицинского страхования об отсутствии у СОНКО просроченной задолженности по налоговым и иным обязательным платежам, выданные не ранее чем за один месяц до дня подачи заявления о предоставлении субсидии;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7) гарантийное письмо, подписанное руководителем СОНКО, подтверждающее, что в отношении организации не осуществляется процедура реорганизации, ликвидации или банкротства в установленном законодательством Российской Федерации порядке.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 xml:space="preserve">7. Если организация не представила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5, 6 </w:t>
      </w:r>
      <w:r w:rsidRPr="00D86EE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EE1">
        <w:rPr>
          <w:rFonts w:ascii="Times New Roman" w:hAnsi="Times New Roman" w:cs="Times New Roman"/>
          <w:sz w:val="28"/>
          <w:szCs w:val="28"/>
        </w:rPr>
        <w:t xml:space="preserve"> 6 настоящего Порядка, Минэкологии запрашивает сведения в рамках межведомственного информационного взаимодействия.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выделения дополнительных средств областного бюджета на предоставление субсидии СОНКО представляют в Минэкологии документы, указанные в пункте 6 настоящего Порядка, в течение 3 календарных дней со дня размещения на официальном сайте Минэкологии (www.min</w:t>
      </w:r>
      <w:r w:rsidRPr="00D86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174.ru) информации о начале приема указанных документов.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Минэкологии в течение 10 рабочих дней со дня получения документов проверяет их и принимает решение о предоставлении СОНКО 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или об отказе в ее предоставлении.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СОНКО критериям, указанным в пункте 4 настоящего Порядка;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непредставление (или представление не в полном объеме) документов, указанных в пункте 6 настоящего Порядка, или нарушение сроков их представления;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недостоверность представленной СОНКО информации.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Размер субсидии СОНКО (S</w:t>
      </w:r>
      <w:proofErr w:type="spellStart"/>
      <w:r w:rsidRPr="00D86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86E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422B7" wp14:editId="6224B958">
            <wp:extent cx="1054100" cy="36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О - общий размер субсидий, предоставляемых СОНКО на реализацию проектов из областного бюджета в соответствующем финансовом году;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средств, необходимый для реализации i-</w:t>
      </w:r>
      <w:proofErr w:type="spellStart"/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заявленного на финансовое обеспечение из областного бюджета в очередном финансовом году;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Pk</w:t>
      </w:r>
      <w:proofErr w:type="spellEnd"/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средств, необходимый для реализации проектов, заявленных на финансовое обеспечение из областного бюджета в очередном финансовом году.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 утверждается Правительством Челябинской области.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B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86EE1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соглашения между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D86EE1">
        <w:rPr>
          <w:rFonts w:ascii="Times New Roman" w:hAnsi="Times New Roman" w:cs="Times New Roman"/>
          <w:sz w:val="28"/>
          <w:szCs w:val="28"/>
        </w:rPr>
        <w:t xml:space="preserve"> и Минэкологи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6EE1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именуется - соглашение), которое заключается в соответствии с типовой формой, </w:t>
      </w:r>
      <w:r w:rsidRPr="004817BE">
        <w:rPr>
          <w:rFonts w:ascii="Times New Roman" w:hAnsi="Times New Roman" w:cs="Times New Roman"/>
          <w:sz w:val="28"/>
          <w:szCs w:val="28"/>
        </w:rPr>
        <w:t>утвержденной приказом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EE1">
        <w:rPr>
          <w:rFonts w:ascii="Times New Roman" w:hAnsi="Times New Roman" w:cs="Times New Roman"/>
          <w:sz w:val="28"/>
          <w:szCs w:val="28"/>
        </w:rPr>
        <w:t xml:space="preserve"> финансов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 14.07.2017 г. № 01/5-121 «Об утверждении </w:t>
      </w:r>
      <w:r w:rsidRPr="004817BE">
        <w:rPr>
          <w:rFonts w:ascii="Times New Roman" w:hAnsi="Times New Roman" w:cs="Times New Roman"/>
          <w:sz w:val="28"/>
          <w:szCs w:val="28"/>
        </w:rPr>
        <w:t>Типовой формы договора (соглашения)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D86EE1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соглашения: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D86EE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86EE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реорганизации, ликвидации, банкротства.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Субсидии предоставляются СОНКО в течение 15 рабочих дней со дня подписания соглашения.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Перечисление субсидий осуществляется на расчетные счета, открытые в российских кредитных организациях. Информация о размерах и сроках перечисления субсидий учитывается Минэкологии при формировании прогноза кассовых выплат из областного бюджета, необходимого для составления кассового плана исполнения областного бюджета.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 xml:space="preserve">15. В случаях нарушения условий предоставления субсидий и </w:t>
      </w:r>
      <w:proofErr w:type="spellStart"/>
      <w:r w:rsidRPr="00D86EE1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D86EE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результативности</w:t>
      </w:r>
      <w:r w:rsidRPr="00D86EE1">
        <w:rPr>
          <w:rFonts w:ascii="Times New Roman" w:hAnsi="Times New Roman" w:cs="Times New Roman"/>
          <w:sz w:val="28"/>
          <w:szCs w:val="28"/>
        </w:rPr>
        <w:t>, предусмотренных заключенным соглашением, предоставленные субсидии подлежат возврату в областной бюджет в полном объеме.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 xml:space="preserve">Возврат предоставленных субсидий в случаях нарушения условий предоставления субсидий и </w:t>
      </w:r>
      <w:proofErr w:type="spellStart"/>
      <w:r w:rsidRPr="00D86EE1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D86EE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</w:t>
      </w:r>
      <w:r w:rsidRPr="00D86EE1">
        <w:rPr>
          <w:rFonts w:ascii="Times New Roman" w:hAnsi="Times New Roman" w:cs="Times New Roman"/>
          <w:sz w:val="28"/>
          <w:szCs w:val="28"/>
        </w:rPr>
        <w:t xml:space="preserve"> результативности, предусмотренных заключенным соглашением, осуществляется получателями субсидий в течение 10 календарных дней со дня получения получателями субсидий требования Минэкологии о возврате предоставленных субсидий, а в случае неисполнения требования - в судебном порядке. 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Остатки субсидии, не использованные в текущем финансовом году, подлежат возврату в областной бюджет не позднее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очередного финансового года.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осуществляется Минэкологи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органом исполнительной власти Челябинской области, осуществляющим функции по контролю и надзору в финансово-бюджетной сфере.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7A" w:rsidRPr="00D86EE1" w:rsidRDefault="00CE377A" w:rsidP="00CE37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предоставления субсидий социально ориентированным некоммерческим организациям на реализацию социальных проектов экологической направленности</w:t>
      </w:r>
    </w:p>
    <w:p w:rsidR="00CE377A" w:rsidRPr="00D86EE1" w:rsidRDefault="00CE377A" w:rsidP="00CE377A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CE377A" w:rsidRPr="00D86EE1" w:rsidTr="000143BA">
        <w:tc>
          <w:tcPr>
            <w:tcW w:w="4394" w:type="dxa"/>
            <w:shd w:val="clear" w:color="auto" w:fill="auto"/>
          </w:tcPr>
          <w:p w:rsidR="00CE377A" w:rsidRPr="00D86EE1" w:rsidRDefault="00CE377A" w:rsidP="00014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Министерство экологии</w:t>
            </w:r>
          </w:p>
          <w:p w:rsidR="00CE377A" w:rsidRPr="00D86EE1" w:rsidRDefault="00CE377A" w:rsidP="00014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CE377A" w:rsidRPr="00D86EE1" w:rsidRDefault="00CE377A" w:rsidP="000143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Заявление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 xml:space="preserve">Социально ориентированная некоммерческая организация (далее именуется - объединение)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E1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EE1">
        <w:rPr>
          <w:rFonts w:ascii="Times New Roman" w:hAnsi="Times New Roman" w:cs="Times New Roman"/>
          <w:sz w:val="20"/>
          <w:szCs w:val="20"/>
        </w:rPr>
        <w:t>(полное наименование объединения)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E1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___________________________________________________,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 xml:space="preserve">фактический адрес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E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86EE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D86EE1">
        <w:rPr>
          <w:rFonts w:ascii="Times New Roman" w:hAnsi="Times New Roman" w:cs="Times New Roman"/>
          <w:sz w:val="28"/>
          <w:szCs w:val="28"/>
        </w:rPr>
        <w:t xml:space="preserve"> (______)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6EE1">
        <w:rPr>
          <w:rFonts w:ascii="Times New Roman" w:hAnsi="Times New Roman" w:cs="Times New Roman"/>
          <w:sz w:val="28"/>
          <w:szCs w:val="28"/>
        </w:rPr>
        <w:t xml:space="preserve">_________________, </w:t>
      </w:r>
      <w:proofErr w:type="gramEnd"/>
      <w:r w:rsidRPr="00D86EE1">
        <w:rPr>
          <w:rFonts w:ascii="Times New Roman" w:hAnsi="Times New Roman" w:cs="Times New Roman"/>
          <w:sz w:val="28"/>
          <w:szCs w:val="28"/>
        </w:rPr>
        <w:t xml:space="preserve">факс (______)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E1">
        <w:rPr>
          <w:rFonts w:ascii="Times New Roman" w:hAnsi="Times New Roman" w:cs="Times New Roman"/>
          <w:sz w:val="28"/>
          <w:szCs w:val="28"/>
        </w:rPr>
        <w:t>_____________________,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6EE1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просит предоставить субсидию на финансовое обеспечение социального проекта</w:t>
      </w:r>
      <w:r w:rsidRPr="00D8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EE1">
        <w:rPr>
          <w:rFonts w:ascii="Times New Roman" w:hAnsi="Times New Roman" w:cs="Times New Roman"/>
          <w:sz w:val="28"/>
          <w:szCs w:val="28"/>
        </w:rPr>
        <w:t>экологической направленности (далее именуется – проект):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EE1">
        <w:rPr>
          <w:rFonts w:ascii="Times New Roman" w:hAnsi="Times New Roman" w:cs="Times New Roman"/>
          <w:sz w:val="20"/>
          <w:szCs w:val="20"/>
        </w:rPr>
        <w:t>(наименование проекта, на который запрашивается субсидия)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 w:rsidRPr="00D86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E1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6EE1">
        <w:rPr>
          <w:rFonts w:ascii="Times New Roman" w:hAnsi="Times New Roman" w:cs="Times New Roman"/>
          <w:sz w:val="28"/>
          <w:szCs w:val="28"/>
        </w:rPr>
        <w:t xml:space="preserve">(______________________________________) </w:t>
      </w:r>
      <w:proofErr w:type="gramEnd"/>
      <w:r w:rsidRPr="00D86EE1">
        <w:rPr>
          <w:rFonts w:ascii="Times New Roman" w:hAnsi="Times New Roman" w:cs="Times New Roman"/>
          <w:sz w:val="28"/>
          <w:szCs w:val="28"/>
        </w:rPr>
        <w:t>рублей.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2. Показатели деятельности объединения, в том числе: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опыт работы организации по реализации социальной направленности;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охват территорий Челябинской области реализуемыми проектами;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количество населения, в том числе из числа волонтеров и добровольцев, привлеченного в результате реализации проектов;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информация в средствах массовой информации о реализованных проектах на территории Челябинской области;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lastRenderedPageBreak/>
        <w:t>иная информация.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3. Банковские реквизиты объединения: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6EE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6EE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_______________________________________________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 xml:space="preserve">БИК _____________________________________ 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E1">
        <w:rPr>
          <w:rFonts w:ascii="Times New Roman" w:hAnsi="Times New Roman" w:cs="Times New Roman"/>
          <w:sz w:val="28"/>
          <w:szCs w:val="28"/>
        </w:rPr>
        <w:t>КПП _____________________________________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EE1">
        <w:rPr>
          <w:rFonts w:ascii="Times New Roman" w:hAnsi="Times New Roman" w:cs="Times New Roman"/>
          <w:sz w:val="20"/>
          <w:szCs w:val="20"/>
        </w:rPr>
        <w:t>__________________________________     _______________           __________________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EE1">
        <w:rPr>
          <w:rFonts w:ascii="Times New Roman" w:hAnsi="Times New Roman" w:cs="Times New Roman"/>
          <w:sz w:val="20"/>
          <w:szCs w:val="20"/>
        </w:rPr>
        <w:t xml:space="preserve"> (должность руководителя объединения)                 (подпись)                       (Ф.И.О.)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6EE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EE1">
        <w:rPr>
          <w:rFonts w:ascii="Times New Roman" w:hAnsi="Times New Roman" w:cs="Times New Roman"/>
          <w:sz w:val="28"/>
          <w:szCs w:val="28"/>
        </w:rPr>
        <w:t xml:space="preserve"> _______________________ 20___ г.</w:t>
      </w:r>
    </w:p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D86EE1">
        <w:rPr>
          <w:rFonts w:ascii="Times New Roman" w:hAnsi="Times New Roman" w:cs="Times New Roman"/>
          <w:sz w:val="28"/>
          <w:szCs w:val="28"/>
        </w:rPr>
        <w:t>М.П.</w:t>
      </w:r>
      <w:r w:rsidRPr="00D86EE1">
        <w:rPr>
          <w:rFonts w:ascii="Liberation Serif" w:eastAsia="SimSun" w:hAnsi="Liberation Serif"/>
          <w:sz w:val="24"/>
          <w:szCs w:val="24"/>
          <w:lang w:eastAsia="zh-CN"/>
        </w:rPr>
        <w:br w:type="page"/>
      </w:r>
    </w:p>
    <w:p w:rsidR="00CE377A" w:rsidRPr="002F4AC0" w:rsidRDefault="00CE377A" w:rsidP="00CE377A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4A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E377A" w:rsidRPr="002F4AC0" w:rsidRDefault="00CE377A" w:rsidP="00CE377A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CE377A" w:rsidRPr="002F4AC0" w:rsidRDefault="00CE377A" w:rsidP="00CE377A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предоставления субсидий социально ориентированным некоммерческим организациям на реализацию социальных проектов экологической направленности</w:t>
      </w:r>
    </w:p>
    <w:p w:rsidR="00CE377A" w:rsidRPr="002F4AC0" w:rsidRDefault="00CE377A" w:rsidP="00CE377A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7A" w:rsidRPr="002F4AC0" w:rsidRDefault="00CE377A" w:rsidP="00CE377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</w:p>
    <w:p w:rsidR="00CE377A" w:rsidRPr="002F4AC0" w:rsidRDefault="00CE377A" w:rsidP="00CE377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F4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Паспорт социального проекта экологической направленности </w:t>
      </w:r>
    </w:p>
    <w:p w:rsidR="00CE377A" w:rsidRPr="00D86EE1" w:rsidRDefault="00CE377A" w:rsidP="00CE377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  <w:r w:rsidRPr="00D86EE1"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  <w:t>_____________________________________________________</w:t>
      </w:r>
    </w:p>
    <w:p w:rsidR="00CE377A" w:rsidRPr="00D86EE1" w:rsidRDefault="00CE377A" w:rsidP="00CE377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86E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социально ориентированной некоммерческой организации)</w:t>
      </w:r>
    </w:p>
    <w:p w:rsidR="00CE377A" w:rsidRPr="00D86EE1" w:rsidRDefault="00CE377A" w:rsidP="00CE377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  <w:r w:rsidRPr="00D86EE1"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  <w:tab/>
        <w:t xml:space="preserve"> </w:t>
      </w:r>
    </w:p>
    <w:p w:rsidR="00CE377A" w:rsidRPr="00D86EE1" w:rsidRDefault="00CE377A" w:rsidP="00CE377A">
      <w:pPr>
        <w:widowControl w:val="0"/>
        <w:spacing w:after="0" w:line="240" w:lineRule="auto"/>
        <w:rPr>
          <w:rFonts w:ascii="TimesET" w:eastAsia="Times New Roman" w:hAnsi="TimesET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059"/>
      </w:tblGrid>
      <w:tr w:rsidR="00CE377A" w:rsidRPr="00D86EE1" w:rsidTr="000143BA">
        <w:trPr>
          <w:trHeight w:val="311"/>
        </w:trPr>
        <w:tc>
          <w:tcPr>
            <w:tcW w:w="2357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643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377A" w:rsidRPr="00D86EE1" w:rsidTr="000143BA">
        <w:trPr>
          <w:trHeight w:val="545"/>
        </w:trPr>
        <w:tc>
          <w:tcPr>
            <w:tcW w:w="2357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проекта</w:t>
            </w:r>
          </w:p>
        </w:tc>
        <w:tc>
          <w:tcPr>
            <w:tcW w:w="2643" w:type="pct"/>
            <w:shd w:val="clear" w:color="auto" w:fill="auto"/>
          </w:tcPr>
          <w:p w:rsidR="00CE377A" w:rsidRPr="00D86EE1" w:rsidRDefault="00CE377A" w:rsidP="00014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377A" w:rsidRPr="00D86EE1" w:rsidTr="000143BA">
        <w:trPr>
          <w:trHeight w:val="569"/>
        </w:trPr>
        <w:tc>
          <w:tcPr>
            <w:tcW w:w="2357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телефон/факс, адрес электронной почты</w:t>
            </w:r>
            <w:proofErr w:type="gramEnd"/>
          </w:p>
        </w:tc>
        <w:tc>
          <w:tcPr>
            <w:tcW w:w="2643" w:type="pct"/>
            <w:shd w:val="clear" w:color="auto" w:fill="auto"/>
          </w:tcPr>
          <w:p w:rsidR="00CE377A" w:rsidRPr="00D86EE1" w:rsidRDefault="00CE377A" w:rsidP="00014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377A" w:rsidRPr="00D86EE1" w:rsidTr="000143BA">
        <w:trPr>
          <w:trHeight w:val="547"/>
        </w:trPr>
        <w:tc>
          <w:tcPr>
            <w:tcW w:w="2357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проблемы, на решение которой направлен проект</w:t>
            </w:r>
          </w:p>
        </w:tc>
        <w:tc>
          <w:tcPr>
            <w:tcW w:w="2643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77A" w:rsidRPr="00D86EE1" w:rsidTr="000143BA">
        <w:trPr>
          <w:trHeight w:val="272"/>
        </w:trPr>
        <w:tc>
          <w:tcPr>
            <w:tcW w:w="2357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проекта</w:t>
            </w:r>
          </w:p>
        </w:tc>
        <w:tc>
          <w:tcPr>
            <w:tcW w:w="2643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377A" w:rsidRPr="00D86EE1" w:rsidTr="000143BA">
        <w:trPr>
          <w:trHeight w:val="333"/>
        </w:trPr>
        <w:tc>
          <w:tcPr>
            <w:tcW w:w="2357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2643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377A" w:rsidRPr="00D86EE1" w:rsidTr="000143BA">
        <w:trPr>
          <w:trHeight w:val="281"/>
        </w:trPr>
        <w:tc>
          <w:tcPr>
            <w:tcW w:w="2357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2643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377A" w:rsidRPr="00D86EE1" w:rsidTr="000143BA">
        <w:trPr>
          <w:trHeight w:val="272"/>
        </w:trPr>
        <w:tc>
          <w:tcPr>
            <w:tcW w:w="2357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осуществления проекта</w:t>
            </w:r>
          </w:p>
        </w:tc>
        <w:tc>
          <w:tcPr>
            <w:tcW w:w="2643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377A" w:rsidRPr="00D86EE1" w:rsidTr="000143BA">
        <w:trPr>
          <w:trHeight w:val="559"/>
        </w:trPr>
        <w:tc>
          <w:tcPr>
            <w:tcW w:w="2357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группа, на которую направлен проект</w:t>
            </w:r>
          </w:p>
        </w:tc>
        <w:tc>
          <w:tcPr>
            <w:tcW w:w="2643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377A" w:rsidRPr="00D86EE1" w:rsidTr="000143BA">
        <w:trPr>
          <w:trHeight w:val="481"/>
        </w:trPr>
        <w:tc>
          <w:tcPr>
            <w:tcW w:w="2357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план реализации проекта,</w:t>
            </w:r>
          </w:p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проекта</w:t>
            </w:r>
          </w:p>
        </w:tc>
        <w:tc>
          <w:tcPr>
            <w:tcW w:w="2643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377A" w:rsidRPr="00D86EE1" w:rsidTr="000143BA">
        <w:trPr>
          <w:trHeight w:val="274"/>
        </w:trPr>
        <w:tc>
          <w:tcPr>
            <w:tcW w:w="2357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необходимых ресурсов и объемов участия областного бюджета с помесячной разбивкой</w:t>
            </w:r>
          </w:p>
        </w:tc>
        <w:tc>
          <w:tcPr>
            <w:tcW w:w="2643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377A" w:rsidRPr="00D86EE1" w:rsidTr="000143BA">
        <w:trPr>
          <w:trHeight w:val="555"/>
        </w:trPr>
        <w:tc>
          <w:tcPr>
            <w:tcW w:w="2357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результатов, показатели результативности проекта</w:t>
            </w:r>
          </w:p>
        </w:tc>
        <w:tc>
          <w:tcPr>
            <w:tcW w:w="2643" w:type="pct"/>
            <w:shd w:val="clear" w:color="auto" w:fill="auto"/>
          </w:tcPr>
          <w:p w:rsidR="00CE377A" w:rsidRPr="00D86EE1" w:rsidRDefault="00CE377A" w:rsidP="00014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E377A" w:rsidRPr="00D86EE1" w:rsidRDefault="00CE377A" w:rsidP="00CE37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</w:p>
    <w:p w:rsidR="00100772" w:rsidRPr="00CE377A" w:rsidRDefault="00100772" w:rsidP="00CE377A">
      <w:pPr>
        <w:rPr>
          <w:rFonts w:ascii="Liberation Serif" w:eastAsia="SimSun" w:hAnsi="Liberation Serif"/>
          <w:sz w:val="24"/>
          <w:szCs w:val="24"/>
          <w:lang w:eastAsia="zh-CN"/>
        </w:rPr>
      </w:pPr>
      <w:bookmarkStart w:id="0" w:name="_GoBack"/>
      <w:bookmarkEnd w:id="0"/>
    </w:p>
    <w:sectPr w:rsidR="00100772" w:rsidRPr="00CE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84"/>
    <w:rsid w:val="00100772"/>
    <w:rsid w:val="0022094C"/>
    <w:rsid w:val="003D5A84"/>
    <w:rsid w:val="00830C7C"/>
    <w:rsid w:val="008B2F09"/>
    <w:rsid w:val="00B06E45"/>
    <w:rsid w:val="00CE377A"/>
    <w:rsid w:val="00D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830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830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Radionova</dc:creator>
  <cp:lastModifiedBy>Radionova</cp:lastModifiedBy>
  <cp:revision>3</cp:revision>
  <dcterms:created xsi:type="dcterms:W3CDTF">2017-11-17T09:05:00Z</dcterms:created>
  <dcterms:modified xsi:type="dcterms:W3CDTF">2017-11-17T09:07:00Z</dcterms:modified>
</cp:coreProperties>
</file>